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2E" w:rsidRPr="00CE443F" w:rsidRDefault="00B4072E" w:rsidP="004F5A2B">
      <w:pPr>
        <w:pStyle w:val="prastasis1"/>
        <w:jc w:val="both"/>
        <w:rPr>
          <w:rStyle w:val="normalchar"/>
          <w:b/>
          <w:bCs/>
        </w:rPr>
      </w:pPr>
    </w:p>
    <w:p w:rsidR="00B4072E" w:rsidRPr="00CE443F" w:rsidRDefault="00B4072E" w:rsidP="004F5A2B">
      <w:pPr>
        <w:pStyle w:val="prastasis1"/>
        <w:jc w:val="both"/>
      </w:pPr>
      <w:r w:rsidRPr="00CE443F">
        <w:rPr>
          <w:rStyle w:val="normalchar"/>
          <w:b/>
          <w:bCs/>
        </w:rPr>
        <w:t>Pirmininkas</w:t>
      </w:r>
      <w:r w:rsidRPr="00026F01">
        <w:rPr>
          <w:rStyle w:val="normalchar"/>
          <w:b/>
          <w:bCs/>
        </w:rPr>
        <w:t>:</w:t>
      </w:r>
      <w:r>
        <w:rPr>
          <w:rStyle w:val="normalchar"/>
        </w:rPr>
        <w:t xml:space="preserve"> Girmantas Gumauskas</w:t>
      </w:r>
    </w:p>
    <w:p w:rsidR="00B4072E" w:rsidRDefault="00B4072E" w:rsidP="004F5A2B">
      <w:pPr>
        <w:pStyle w:val="prastasis1"/>
        <w:jc w:val="both"/>
      </w:pPr>
      <w:r w:rsidRPr="00CE443F">
        <w:rPr>
          <w:rStyle w:val="normalchar"/>
          <w:b/>
          <w:bCs/>
        </w:rPr>
        <w:t>Sekretorė</w:t>
      </w:r>
      <w:r w:rsidRPr="00026F01">
        <w:rPr>
          <w:rStyle w:val="normalchar"/>
          <w:b/>
          <w:bCs/>
        </w:rPr>
        <w:t xml:space="preserve">: </w:t>
      </w:r>
      <w:r>
        <w:rPr>
          <w:rStyle w:val="normalchar"/>
        </w:rPr>
        <w:t xml:space="preserve">  </w:t>
      </w:r>
      <w:r w:rsidRPr="00CE443F">
        <w:rPr>
          <w:rStyle w:val="normalchar"/>
        </w:rPr>
        <w:t>Dovilė Petronienė</w:t>
      </w:r>
    </w:p>
    <w:p w:rsidR="00B4072E" w:rsidRDefault="00B4072E" w:rsidP="004F5A2B">
      <w:pPr>
        <w:pStyle w:val="prastasis1"/>
        <w:jc w:val="both"/>
        <w:rPr>
          <w:rStyle w:val="normalchar"/>
        </w:rPr>
      </w:pPr>
      <w:r>
        <w:rPr>
          <w:rStyle w:val="normalchar"/>
          <w:b/>
          <w:bCs/>
        </w:rPr>
        <w:t>D</w:t>
      </w:r>
      <w:r w:rsidRPr="00CE443F">
        <w:rPr>
          <w:rStyle w:val="normalchar"/>
          <w:b/>
          <w:bCs/>
        </w:rPr>
        <w:t>alyvauja:</w:t>
      </w:r>
      <w:r w:rsidRPr="00CE443F">
        <w:rPr>
          <w:rStyle w:val="normalchar"/>
        </w:rPr>
        <w:t xml:space="preserve"> </w:t>
      </w:r>
      <w:r>
        <w:rPr>
          <w:rStyle w:val="normalchar"/>
        </w:rPr>
        <w:t xml:space="preserve">Alius Pockevičius, </w:t>
      </w:r>
      <w:r w:rsidRPr="00FD20B5">
        <w:rPr>
          <w:rStyle w:val="normalchar"/>
        </w:rPr>
        <w:t>Artūras Abromaitis, Romas Avižienis, Jonas Gintautas, Girmantas Gumauskas, Sigitas Japertas, Audrius Kimontas, Algimantas Lūža, Raimondas Matutis, Rimas Račkauskas, Akvilė Surgailytė</w:t>
      </w:r>
      <w:r>
        <w:rPr>
          <w:rStyle w:val="normalchar"/>
        </w:rPr>
        <w:t>, Petras Tamašauskas, Alvydas Vėlavičius, Valdas Povilionis.</w:t>
      </w:r>
    </w:p>
    <w:p w:rsidR="00B4072E" w:rsidRPr="00971962" w:rsidRDefault="00B4072E" w:rsidP="004F5A2B">
      <w:pPr>
        <w:spacing w:after="160" w:line="259" w:lineRule="auto"/>
        <w:rPr>
          <w:rFonts w:ascii="Calibri" w:hAnsi="Calibri" w:cs="Calibri"/>
          <w:b/>
          <w:bCs/>
          <w:sz w:val="30"/>
          <w:szCs w:val="30"/>
          <w:u w:val="single"/>
          <w:lang w:val="pt-BR" w:eastAsia="en-US"/>
        </w:rPr>
      </w:pPr>
      <w:r w:rsidRPr="00971962">
        <w:rPr>
          <w:rFonts w:ascii="Times New Roman" w:hAnsi="Times New Roman" w:cs="Times New Roman"/>
          <w:b/>
          <w:bCs/>
          <w:sz w:val="24"/>
          <w:szCs w:val="24"/>
          <w:u w:val="single"/>
          <w:lang w:val="pt-BR" w:eastAsia="en-US"/>
        </w:rPr>
        <w:t>Darbotvarkė:</w:t>
      </w:r>
    </w:p>
    <w:p w:rsidR="00B4072E" w:rsidRDefault="00B4072E" w:rsidP="007128C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LVGA Bendrosios praktikos sekcijos valdybos pirmininko rinkimai.</w:t>
      </w:r>
    </w:p>
    <w:p w:rsidR="00B4072E" w:rsidRDefault="00B4072E" w:rsidP="007128C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LVGA Bendrosios praktikos sekcijos valdybos pirmininko pavaduotojų rinkimai.</w:t>
      </w:r>
    </w:p>
    <w:p w:rsidR="00B4072E" w:rsidRDefault="00B4072E" w:rsidP="007128C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Klausimo dėl karvių sėklintojų, kurie nėra veterinarijos gydytojai, gydymo antimikrobiniais preparatais svarstymas (klausimą darbotvarkei pasiūlė Arūnas Kurlianskas).</w:t>
      </w:r>
    </w:p>
    <w:p w:rsidR="00B4072E" w:rsidRPr="009E25E2" w:rsidRDefault="00B4072E" w:rsidP="007128C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Kiti klausimai.</w:t>
      </w:r>
    </w:p>
    <w:p w:rsidR="00B4072E" w:rsidRDefault="00B4072E" w:rsidP="004F5A2B">
      <w:pPr>
        <w:pStyle w:val="prastasis1"/>
        <w:jc w:val="both"/>
        <w:rPr>
          <w:rStyle w:val="normalchar"/>
        </w:rPr>
      </w:pPr>
    </w:p>
    <w:p w:rsidR="00B4072E" w:rsidRPr="00FE797C" w:rsidRDefault="00B4072E" w:rsidP="005C4F5D">
      <w:pPr>
        <w:pStyle w:val="prastasis1"/>
        <w:numPr>
          <w:ilvl w:val="0"/>
          <w:numId w:val="1"/>
        </w:numPr>
        <w:jc w:val="both"/>
        <w:rPr>
          <w:rStyle w:val="normalchar"/>
          <w:b/>
          <w:bCs/>
        </w:rPr>
      </w:pPr>
      <w:r w:rsidRPr="00824AA7">
        <w:rPr>
          <w:rStyle w:val="normalchar"/>
          <w:b/>
          <w:bCs/>
        </w:rPr>
        <w:t xml:space="preserve">SVARSTYTA :  </w:t>
      </w:r>
      <w:r w:rsidRPr="005C4F5D">
        <w:rPr>
          <w:rStyle w:val="normalchar"/>
          <w:b/>
          <w:bCs/>
        </w:rPr>
        <w:t>LVGA Bendrosios praktikos sekcijos valdybos pirmininko rinkimai</w:t>
      </w:r>
      <w:r>
        <w:rPr>
          <w:rStyle w:val="normalchar"/>
          <w:b/>
          <w:bCs/>
        </w:rPr>
        <w:t>.</w:t>
      </w:r>
    </w:p>
    <w:p w:rsidR="00B4072E" w:rsidRPr="00867CDF" w:rsidRDefault="00B4072E" w:rsidP="001F27E9">
      <w:pPr>
        <w:pStyle w:val="prastasis1"/>
        <w:jc w:val="both"/>
        <w:rPr>
          <w:rStyle w:val="normalchar"/>
          <w:b/>
          <w:bCs/>
          <w:i/>
          <w:iCs/>
        </w:rPr>
      </w:pPr>
      <w:r>
        <w:rPr>
          <w:rStyle w:val="normalchar"/>
        </w:rPr>
        <w:t>LVGA BPS valdybos narys prof. A. Pockevičius patvirtino posėdžio darbotvarkę ir pristatė paskutinio susirinkimo metu (2019-04-24) iškeltus kandidatus,</w:t>
      </w:r>
      <w:r w:rsidRPr="001F27E9">
        <w:rPr>
          <w:rStyle w:val="normalchar"/>
        </w:rPr>
        <w:t xml:space="preserve"> LVGA Bendrosios praktikos sekcijos valdybos pirmininko pareigoms užimti: </w:t>
      </w:r>
      <w:r w:rsidRPr="00867CDF">
        <w:rPr>
          <w:rStyle w:val="normalchar"/>
          <w:b/>
          <w:bCs/>
          <w:i/>
          <w:iCs/>
        </w:rPr>
        <w:t>Audrius Kimontas, Girmantas Gumauskas, Algimantas Lūža, Jonas Gintautas, Petras Tamašauskas.</w:t>
      </w:r>
    </w:p>
    <w:p w:rsidR="00B4072E" w:rsidRDefault="00B4072E" w:rsidP="001F27E9">
      <w:pPr>
        <w:pStyle w:val="prastasis1"/>
        <w:jc w:val="both"/>
        <w:rPr>
          <w:rStyle w:val="normalchar"/>
        </w:rPr>
      </w:pPr>
      <w:r>
        <w:rPr>
          <w:rStyle w:val="normalchar"/>
        </w:rPr>
        <w:t>Valdybos nariai nusprendė balsuoti atviru balsavimu.</w:t>
      </w:r>
    </w:p>
    <w:p w:rsidR="00B4072E" w:rsidRDefault="00B4072E" w:rsidP="001F27E9">
      <w:pPr>
        <w:pStyle w:val="prastasis1"/>
        <w:jc w:val="both"/>
        <w:rPr>
          <w:rStyle w:val="normalchar"/>
        </w:rPr>
      </w:pPr>
      <w:r>
        <w:rPr>
          <w:rStyle w:val="normalchar"/>
        </w:rPr>
        <w:t>LVGA BPS valdybos pirmininku buvo pasiūlytas ir išrinktas - Girmantas Gumauskas.</w:t>
      </w:r>
    </w:p>
    <w:p w:rsidR="00B4072E" w:rsidRPr="00B13427" w:rsidRDefault="00B4072E" w:rsidP="00B13427">
      <w:pPr>
        <w:pStyle w:val="prastasis1"/>
        <w:jc w:val="both"/>
        <w:rPr>
          <w:rStyle w:val="normalchar"/>
        </w:rPr>
      </w:pPr>
      <w:r>
        <w:rPr>
          <w:rStyle w:val="normalchar"/>
        </w:rPr>
        <w:t>Girmantas Gumauskas yra  v</w:t>
      </w:r>
      <w:r w:rsidRPr="00B13427">
        <w:rPr>
          <w:rStyle w:val="normalchar"/>
        </w:rPr>
        <w:t xml:space="preserve">yr. vet. </w:t>
      </w:r>
      <w:r>
        <w:rPr>
          <w:rStyle w:val="normalchar"/>
        </w:rPr>
        <w:t>g</w:t>
      </w:r>
      <w:r w:rsidRPr="00B13427">
        <w:rPr>
          <w:rStyle w:val="normalchar"/>
        </w:rPr>
        <w:t>ydytojas</w:t>
      </w:r>
      <w:r>
        <w:rPr>
          <w:rStyle w:val="normalchar"/>
        </w:rPr>
        <w:t xml:space="preserve"> ir </w:t>
      </w:r>
      <w:r w:rsidRPr="00B13427">
        <w:rPr>
          <w:rStyle w:val="normalchar"/>
        </w:rPr>
        <w:t>Marijampolė</w:t>
      </w:r>
      <w:r>
        <w:rPr>
          <w:rStyle w:val="normalchar"/>
        </w:rPr>
        <w:t xml:space="preserve">s rajono </w:t>
      </w:r>
      <w:r w:rsidRPr="00617E9F">
        <w:rPr>
          <w:rStyle w:val="normalchar"/>
        </w:rPr>
        <w:t xml:space="preserve">LVGA BPS </w:t>
      </w:r>
      <w:r>
        <w:rPr>
          <w:rStyle w:val="normalchar"/>
        </w:rPr>
        <w:t>narių skyriaus pirmininkas.</w:t>
      </w:r>
    </w:p>
    <w:p w:rsidR="00B4072E" w:rsidRDefault="00B4072E" w:rsidP="00E210D4">
      <w:pPr>
        <w:pStyle w:val="prastasis1"/>
        <w:jc w:val="both"/>
        <w:rPr>
          <w:rStyle w:val="normalchar"/>
        </w:rPr>
      </w:pPr>
      <w:r>
        <w:rPr>
          <w:rStyle w:val="normalchar"/>
        </w:rPr>
        <w:t xml:space="preserve">G. Gumauskas padėkojo visiems už pasitikėjimą ir pristatė savo  kaip pirmininko viziją bei tikslus: Pagrindinis tikslas pritraukti kuo daugiau jaunimo, kurie taptų LVGA nariais. Asociacijos stiprybė yra jos nariai - kuo daugiau narių, tuo daugiau mes pasieksime. G. Gumauskas paminėjo, kad tikisi realios  pagalbos iš būsimų pavaduotojų ir iš visų kitų valdybos narių. Šis darbas yra nelengvas ir reikalaujantis daug atsakomybės. </w:t>
      </w:r>
    </w:p>
    <w:p w:rsidR="00B4072E" w:rsidRDefault="00B4072E" w:rsidP="004F5A2B">
      <w:pPr>
        <w:pStyle w:val="prastasis1"/>
        <w:rPr>
          <w:rStyle w:val="normalchar"/>
          <w:b/>
          <w:bCs/>
        </w:rPr>
      </w:pPr>
      <w:r w:rsidRPr="00FB7683">
        <w:rPr>
          <w:rStyle w:val="normalchar"/>
          <w:b/>
          <w:bCs/>
        </w:rPr>
        <w:t>NUTARTA:</w:t>
      </w:r>
    </w:p>
    <w:p w:rsidR="00B4072E" w:rsidRPr="00624A7A" w:rsidRDefault="00B4072E" w:rsidP="00624A7A">
      <w:pPr>
        <w:pStyle w:val="prastasis1"/>
        <w:numPr>
          <w:ilvl w:val="0"/>
          <w:numId w:val="9"/>
        </w:numPr>
        <w:rPr>
          <w:rStyle w:val="normalchar"/>
        </w:rPr>
      </w:pPr>
      <w:r w:rsidRPr="00624A7A">
        <w:rPr>
          <w:rStyle w:val="normalchar"/>
        </w:rPr>
        <w:t xml:space="preserve">LVGA BPS valdybos pirmininku išrinktas </w:t>
      </w:r>
      <w:r>
        <w:rPr>
          <w:rStyle w:val="normalchar"/>
        </w:rPr>
        <w:t>–</w:t>
      </w:r>
      <w:r w:rsidRPr="00624A7A">
        <w:rPr>
          <w:rStyle w:val="normalchar"/>
        </w:rPr>
        <w:t xml:space="preserve"> Girmantas Gumauskas.</w:t>
      </w:r>
    </w:p>
    <w:p w:rsidR="00B4072E" w:rsidRDefault="00B4072E" w:rsidP="004F5A2B">
      <w:pPr>
        <w:pStyle w:val="prastasis1"/>
        <w:jc w:val="both"/>
        <w:rPr>
          <w:rStyle w:val="normalchar"/>
        </w:rPr>
      </w:pPr>
      <w:r>
        <w:rPr>
          <w:rStyle w:val="normalchar"/>
        </w:rPr>
        <w:t>Už - 13</w:t>
      </w:r>
      <w:r w:rsidRPr="00624A7A">
        <w:rPr>
          <w:rStyle w:val="normalchar"/>
        </w:rPr>
        <w:t>,  susilaikė - 1.  Nutarimas priimtas balsų dauguma.</w:t>
      </w:r>
    </w:p>
    <w:p w:rsidR="00B4072E" w:rsidRPr="00FB7683" w:rsidRDefault="00B4072E" w:rsidP="004F5A2B">
      <w:pPr>
        <w:pStyle w:val="prastasis1"/>
        <w:jc w:val="both"/>
        <w:rPr>
          <w:rStyle w:val="normalchar"/>
        </w:rPr>
      </w:pPr>
    </w:p>
    <w:p w:rsidR="00B4072E" w:rsidRDefault="00B4072E" w:rsidP="004F5A2B">
      <w:pPr>
        <w:pStyle w:val="prastasis1"/>
        <w:jc w:val="both"/>
        <w:rPr>
          <w:rStyle w:val="normalchar"/>
          <w:b/>
          <w:bCs/>
        </w:rPr>
      </w:pPr>
      <w:r w:rsidRPr="00FE797C">
        <w:rPr>
          <w:rStyle w:val="normalchar"/>
          <w:b/>
          <w:bCs/>
        </w:rPr>
        <w:t>2.</w:t>
      </w:r>
      <w:r w:rsidRPr="00FE797C">
        <w:rPr>
          <w:b/>
          <w:bCs/>
        </w:rPr>
        <w:t xml:space="preserve"> </w:t>
      </w:r>
      <w:r w:rsidRPr="00FE797C">
        <w:rPr>
          <w:rStyle w:val="normalchar"/>
          <w:b/>
          <w:bCs/>
        </w:rPr>
        <w:t xml:space="preserve">SVARSTYTA :   </w:t>
      </w:r>
      <w:r w:rsidRPr="00624A7A">
        <w:rPr>
          <w:rStyle w:val="normalchar"/>
          <w:b/>
          <w:bCs/>
        </w:rPr>
        <w:t>LVGA Bendrosios praktikos sekcijos valdybos pirmininko pavaduotojų rinkimai.</w:t>
      </w:r>
    </w:p>
    <w:p w:rsidR="00B4072E" w:rsidRDefault="00B4072E" w:rsidP="00E210D4">
      <w:pPr>
        <w:pStyle w:val="prastasis1"/>
        <w:jc w:val="both"/>
        <w:rPr>
          <w:rStyle w:val="normalchar"/>
        </w:rPr>
      </w:pPr>
      <w:r>
        <w:rPr>
          <w:rStyle w:val="normalchar"/>
        </w:rPr>
        <w:t xml:space="preserve">BPS valdybos posėdžio metu buvo svarstyta  kiek turėtų būti pirmininko pavaduotojų – du ar trys. Nutarta, kad iš viso bus du pavaduotojai. </w:t>
      </w:r>
    </w:p>
    <w:p w:rsidR="00B4072E" w:rsidRPr="00FE797C" w:rsidRDefault="00B4072E" w:rsidP="004F5A2B">
      <w:pPr>
        <w:pStyle w:val="prastasis1"/>
        <w:jc w:val="both"/>
        <w:rPr>
          <w:rStyle w:val="normalchar"/>
        </w:rPr>
      </w:pPr>
      <w:r>
        <w:rPr>
          <w:rStyle w:val="normalchar"/>
        </w:rPr>
        <w:t xml:space="preserve"> G. Gumauskas į pavaduotojus pasiūlė Algimantą Lūžą ir Artūrą Abromaitį. Abu kandidatai sutiko. </w:t>
      </w:r>
    </w:p>
    <w:p w:rsidR="00B4072E" w:rsidRDefault="00B4072E" w:rsidP="004F5A2B">
      <w:pPr>
        <w:pStyle w:val="prastasis1"/>
        <w:jc w:val="both"/>
        <w:rPr>
          <w:rStyle w:val="normalchar"/>
          <w:b/>
          <w:bCs/>
        </w:rPr>
      </w:pPr>
      <w:r w:rsidRPr="0075020B">
        <w:rPr>
          <w:rStyle w:val="normalchar"/>
          <w:b/>
          <w:bCs/>
        </w:rPr>
        <w:t>NUTARTA:</w:t>
      </w:r>
    </w:p>
    <w:p w:rsidR="00B4072E" w:rsidRDefault="00B4072E" w:rsidP="0071651B">
      <w:pPr>
        <w:pStyle w:val="prastasis1"/>
        <w:numPr>
          <w:ilvl w:val="0"/>
          <w:numId w:val="9"/>
        </w:numPr>
        <w:jc w:val="both"/>
        <w:rPr>
          <w:rStyle w:val="normalchar"/>
        </w:rPr>
      </w:pPr>
      <w:r w:rsidRPr="0071651B">
        <w:rPr>
          <w:rStyle w:val="normalchar"/>
        </w:rPr>
        <w:t>LVGA BPS valdybos pirmininko pavaduotojais išrinkti – Algimantas Lūža ir Artūras Abromaitis.</w:t>
      </w:r>
    </w:p>
    <w:p w:rsidR="00B4072E" w:rsidRPr="0071651B" w:rsidRDefault="00B4072E" w:rsidP="0071651B">
      <w:pPr>
        <w:pStyle w:val="prastasis1"/>
        <w:jc w:val="both"/>
        <w:rPr>
          <w:rStyle w:val="normalchar"/>
        </w:rPr>
      </w:pPr>
      <w:r>
        <w:rPr>
          <w:rStyle w:val="normalchar"/>
        </w:rPr>
        <w:t>Už - 10</w:t>
      </w:r>
      <w:r w:rsidRPr="0071651B">
        <w:rPr>
          <w:rStyle w:val="normalchar"/>
        </w:rPr>
        <w:t>,  susilaikė</w:t>
      </w:r>
      <w:r>
        <w:rPr>
          <w:rStyle w:val="normalchar"/>
        </w:rPr>
        <w:t xml:space="preserve"> - 4</w:t>
      </w:r>
      <w:r w:rsidRPr="0071651B">
        <w:rPr>
          <w:rStyle w:val="normalchar"/>
        </w:rPr>
        <w:t>.  Nutarimas priimtas balsų dauguma.</w:t>
      </w:r>
    </w:p>
    <w:p w:rsidR="00B4072E" w:rsidRPr="007E126C" w:rsidRDefault="00B4072E" w:rsidP="004F5A2B">
      <w:pPr>
        <w:pStyle w:val="prastasis1"/>
        <w:jc w:val="both"/>
        <w:rPr>
          <w:rStyle w:val="normalchar"/>
          <w:b/>
          <w:bCs/>
        </w:rPr>
      </w:pPr>
    </w:p>
    <w:p w:rsidR="00B4072E" w:rsidRDefault="00B4072E" w:rsidP="004F5A2B">
      <w:pPr>
        <w:pStyle w:val="prastasis1"/>
        <w:jc w:val="both"/>
        <w:rPr>
          <w:rStyle w:val="normalchar"/>
          <w:b/>
          <w:bCs/>
        </w:rPr>
      </w:pPr>
      <w:r>
        <w:rPr>
          <w:rStyle w:val="normalchar"/>
          <w:b/>
          <w:bCs/>
        </w:rPr>
        <w:t xml:space="preserve">3. SVARSTYTA :  </w:t>
      </w:r>
      <w:r w:rsidRPr="00326E6B">
        <w:rPr>
          <w:rStyle w:val="normalchar"/>
          <w:b/>
          <w:bCs/>
        </w:rPr>
        <w:t>Klausimo dėl karvių sėklintojų, kurie nėra veterinarijos gydytojai, gydymo antimikrobiniais preparatais svarstymas (klausimą darbotvarkei pasiūlė Arūnas Kurlianskas).</w:t>
      </w:r>
    </w:p>
    <w:p w:rsidR="00B4072E" w:rsidRPr="004A2A9D" w:rsidRDefault="00B4072E" w:rsidP="000D44BA">
      <w:pPr>
        <w:pStyle w:val="prastasis1"/>
        <w:jc w:val="both"/>
        <w:rPr>
          <w:rStyle w:val="normalchar"/>
        </w:rPr>
      </w:pPr>
      <w:r w:rsidRPr="004A2A9D">
        <w:rPr>
          <w:rStyle w:val="normalchar"/>
        </w:rPr>
        <w:t>Yra žinoma, kad didmeninės veterinarijos farmacijos firmos tiekia vaistus tiesiogiai  gyvūnų laikytojams, nedalyvaujant (nerašant paraiškų) privačiam veterinarijos gydytojui o ūkininkai, neturintys veterinarinės medicinos išsilavinimo, negali racionaliai ir teisingai panaudoti veterinarinius vaistus gyvūnų gydyme. Taip pat yra žinoma, kad ūkininkai arba žemės ūkio bendrovės neturi įdarbinto veterinarijos specialisto, turinčio praktikos licenciją, o veterinarijos gydytojo funkciją atlieka farmacijos įmonės veterinaras. Patį gydymą gali atlikti ir vet. felčeriai tik veterinarijos gydytojo priežiūroje kuris turi būti įdarbintas privataus veterinarijos gydytojo įmonėje arba pas turintį verslo liudijimą veterinarijos gydytoją. Pats ūkininkas arba sėklintojas jei neturi veterinarijos gydytojo kvalifikacijos gydymo procedūros atlikti negali. Žinant kad šiuo metu yra skiriamas labai didelis dėmesys racionaliam vaistų panaudojimui tai tik aptarnaujantis gydytojas tam ūkyje turi būti tiesiogiai atsakingas už vaistų panaudojimą, atsekamumą ir utilizavimą.</w:t>
      </w:r>
    </w:p>
    <w:p w:rsidR="00B4072E" w:rsidRDefault="00B4072E" w:rsidP="004F5A2B">
      <w:pPr>
        <w:pStyle w:val="prastasis1"/>
        <w:jc w:val="both"/>
        <w:rPr>
          <w:rStyle w:val="normalchar"/>
        </w:rPr>
      </w:pPr>
      <w:r>
        <w:rPr>
          <w:rStyle w:val="normalchar"/>
        </w:rPr>
        <w:t xml:space="preserve">A. Pockevičius paminėjo, kad būtų gerai suorganizuoti apskritą stalą tarp </w:t>
      </w:r>
      <w:r w:rsidRPr="00E07DC5">
        <w:rPr>
          <w:rStyle w:val="normalchar"/>
        </w:rPr>
        <w:t>didmenin</w:t>
      </w:r>
      <w:r>
        <w:rPr>
          <w:rStyle w:val="normalchar"/>
        </w:rPr>
        <w:t>ių veterinarijos farmacijos įmonių</w:t>
      </w:r>
      <w:r w:rsidRPr="00E07DC5">
        <w:rPr>
          <w:rStyle w:val="normalchar"/>
        </w:rPr>
        <w:t xml:space="preserve"> </w:t>
      </w:r>
      <w:r>
        <w:rPr>
          <w:rStyle w:val="normalchar"/>
        </w:rPr>
        <w:t xml:space="preserve">atstovų ir LVGA. Padiskutuoti visiems bendrai apie šias problemas ir jų sprendimus. </w:t>
      </w:r>
      <w:bookmarkStart w:id="0" w:name="_GoBack"/>
      <w:bookmarkEnd w:id="0"/>
    </w:p>
    <w:p w:rsidR="00B4072E" w:rsidRDefault="00B4072E" w:rsidP="004F5A2B">
      <w:pPr>
        <w:pStyle w:val="prastasis1"/>
        <w:jc w:val="both"/>
        <w:rPr>
          <w:rStyle w:val="normalchar"/>
        </w:rPr>
      </w:pPr>
      <w:r>
        <w:rPr>
          <w:rStyle w:val="normalchar"/>
        </w:rPr>
        <w:t>A. Kimontas sako, jog reikėtų veterinarijos įstatyme įnešti pataisą, kad veterinariniai vaistai būtų naudojami tik vet. gydytojų turinčių gydomąją licenciją.</w:t>
      </w:r>
    </w:p>
    <w:p w:rsidR="00B4072E" w:rsidRDefault="00B4072E" w:rsidP="004F5A2B">
      <w:pPr>
        <w:pStyle w:val="prastasis1"/>
        <w:jc w:val="both"/>
        <w:rPr>
          <w:rStyle w:val="normalchar"/>
        </w:rPr>
      </w:pPr>
      <w:r>
        <w:rPr>
          <w:rStyle w:val="normalchar"/>
        </w:rPr>
        <w:t xml:space="preserve">P. Tamašauskas siūlo šį klausimą būtinai įtraukti į sekančio posėdžio darbotvarkę ir aptarti jį plačiau. </w:t>
      </w:r>
    </w:p>
    <w:p w:rsidR="00B4072E" w:rsidRDefault="00B4072E" w:rsidP="004F5A2B">
      <w:pPr>
        <w:pStyle w:val="prastasis1"/>
        <w:jc w:val="both"/>
        <w:rPr>
          <w:rStyle w:val="normalchar"/>
          <w:b/>
          <w:bCs/>
        </w:rPr>
      </w:pPr>
      <w:r w:rsidRPr="006B36A3">
        <w:rPr>
          <w:rStyle w:val="normalchar"/>
          <w:b/>
          <w:bCs/>
        </w:rPr>
        <w:t>NUTARTA:</w:t>
      </w:r>
    </w:p>
    <w:p w:rsidR="00B4072E" w:rsidRPr="00D56903" w:rsidRDefault="00B4072E" w:rsidP="00D56903">
      <w:pPr>
        <w:pStyle w:val="prastasis1"/>
        <w:numPr>
          <w:ilvl w:val="0"/>
          <w:numId w:val="9"/>
        </w:numPr>
        <w:jc w:val="both"/>
        <w:rPr>
          <w:rStyle w:val="normalchar"/>
        </w:rPr>
      </w:pPr>
      <w:r>
        <w:rPr>
          <w:rStyle w:val="normalchar"/>
        </w:rPr>
        <w:t xml:space="preserve">Šį klausimą įtraukti  į sekančio posėdžio darbotvarkę </w:t>
      </w:r>
      <w:r w:rsidRPr="00FC48D8">
        <w:rPr>
          <w:rStyle w:val="normalchar"/>
        </w:rPr>
        <w:t>ir aptarti jį plačiau.</w:t>
      </w:r>
    </w:p>
    <w:p w:rsidR="00B4072E" w:rsidRDefault="00B4072E" w:rsidP="004F5A2B">
      <w:pPr>
        <w:pStyle w:val="prastasis1"/>
        <w:jc w:val="both"/>
        <w:rPr>
          <w:rStyle w:val="normalchar"/>
        </w:rPr>
      </w:pPr>
      <w:r w:rsidRPr="006B36A3">
        <w:rPr>
          <w:rStyle w:val="normalchar"/>
        </w:rPr>
        <w:t>Nutarimas priimtas vienbalsiai.</w:t>
      </w:r>
    </w:p>
    <w:p w:rsidR="00B4072E" w:rsidRDefault="00B4072E" w:rsidP="004F5A2B">
      <w:pPr>
        <w:pStyle w:val="prastasis1"/>
        <w:jc w:val="both"/>
        <w:rPr>
          <w:rStyle w:val="normalchar"/>
        </w:rPr>
      </w:pPr>
    </w:p>
    <w:p w:rsidR="00B4072E" w:rsidRPr="00292A7A" w:rsidRDefault="00B4072E" w:rsidP="00F31C08">
      <w:pPr>
        <w:pStyle w:val="prastasis1"/>
        <w:jc w:val="both"/>
        <w:rPr>
          <w:rStyle w:val="normalchar"/>
          <w:b/>
          <w:bCs/>
        </w:rPr>
      </w:pPr>
      <w:r w:rsidRPr="00292A7A">
        <w:rPr>
          <w:rStyle w:val="normalchar"/>
          <w:b/>
          <w:bCs/>
        </w:rPr>
        <w:t>4. SVARSTYTA :   Kiti klausimai.</w:t>
      </w:r>
    </w:p>
    <w:p w:rsidR="00B4072E" w:rsidRDefault="00B4072E" w:rsidP="00292A7A">
      <w:pPr>
        <w:pStyle w:val="prastasis1"/>
        <w:numPr>
          <w:ilvl w:val="0"/>
          <w:numId w:val="9"/>
        </w:numPr>
        <w:jc w:val="both"/>
        <w:rPr>
          <w:rStyle w:val="normalchar"/>
        </w:rPr>
      </w:pPr>
      <w:r>
        <w:rPr>
          <w:rStyle w:val="normalchar"/>
        </w:rPr>
        <w:t xml:space="preserve">Dėl LVGA 48-ojo ataskaitinio-rinkiminio suvažiavimo. </w:t>
      </w:r>
      <w:r w:rsidRPr="00292A7A">
        <w:rPr>
          <w:rStyle w:val="normalchar"/>
        </w:rPr>
        <w:t>LVGA valdybos nutarimu atstovavimo kvota yra vienas delegatas nuo penkių LVGA narių.  Suvažiavime balso teisę turi teritoriniuose skyriuose (miestas/rajonas) išrinkt</w:t>
      </w:r>
      <w:r>
        <w:rPr>
          <w:rStyle w:val="normalchar"/>
        </w:rPr>
        <w:t>i Bendrosios praktikos sekcijos</w:t>
      </w:r>
      <w:r w:rsidRPr="00292A7A">
        <w:rPr>
          <w:rStyle w:val="normalchar"/>
        </w:rPr>
        <w:t>, VMVT sekcijos, Maisto kontrolės sekcijos, Smulkiųjų gyvūnų praktikos sekcijos nariai-suvažiavimo delegatai, taip pat  LVGA valdybos (8 asmenys)  ir Etikos komisijos (5 asmenys) nariai.</w:t>
      </w:r>
      <w:r>
        <w:rPr>
          <w:rStyle w:val="normalchar"/>
        </w:rPr>
        <w:t xml:space="preserve"> Viso: 121 delegatai (s</w:t>
      </w:r>
      <w:r w:rsidRPr="00292A7A">
        <w:rPr>
          <w:rStyle w:val="normalchar"/>
        </w:rPr>
        <w:t>uvaži</w:t>
      </w:r>
      <w:r>
        <w:rPr>
          <w:rStyle w:val="normalchar"/>
        </w:rPr>
        <w:t>avimo kvorumas yra 62 delegatai).</w:t>
      </w:r>
    </w:p>
    <w:p w:rsidR="00B4072E" w:rsidRDefault="00B4072E" w:rsidP="00F31C08">
      <w:pPr>
        <w:pStyle w:val="prastasis1"/>
        <w:jc w:val="both"/>
        <w:rPr>
          <w:rStyle w:val="normalchar"/>
        </w:rPr>
      </w:pPr>
      <w:r w:rsidRPr="00292A7A">
        <w:rPr>
          <w:rStyle w:val="normalchar"/>
        </w:rPr>
        <w:t xml:space="preserve">G. Gumauskas pasiūlė perskaičiuoti </w:t>
      </w:r>
      <w:r>
        <w:rPr>
          <w:rStyle w:val="normalchar"/>
        </w:rPr>
        <w:t>atstovavimo kvotas pagal naujausią 2019 m. LVGA narių sąrašą (šiemet narių ženkliai sumažėjo).</w:t>
      </w:r>
    </w:p>
    <w:p w:rsidR="00B4072E" w:rsidRDefault="00B4072E" w:rsidP="00F31C08">
      <w:pPr>
        <w:pStyle w:val="prastasis1"/>
        <w:jc w:val="both"/>
        <w:rPr>
          <w:rStyle w:val="normalchar"/>
        </w:rPr>
      </w:pPr>
    </w:p>
    <w:p w:rsidR="00B4072E" w:rsidRDefault="00B4072E" w:rsidP="00D42FCE">
      <w:pPr>
        <w:pStyle w:val="prastasis1"/>
        <w:numPr>
          <w:ilvl w:val="0"/>
          <w:numId w:val="9"/>
        </w:numPr>
        <w:jc w:val="both"/>
        <w:rPr>
          <w:rStyle w:val="normalchar"/>
        </w:rPr>
      </w:pPr>
      <w:r>
        <w:rPr>
          <w:rStyle w:val="normalchar"/>
        </w:rPr>
        <w:t>Dėl kvalifikacijos kėlimo kursų ir sisteminio registro sukūrimo.</w:t>
      </w:r>
    </w:p>
    <w:p w:rsidR="00B4072E" w:rsidRDefault="00B4072E" w:rsidP="008D6597">
      <w:pPr>
        <w:pStyle w:val="prastasis1"/>
        <w:jc w:val="both"/>
        <w:rPr>
          <w:rStyle w:val="normalchar"/>
        </w:rPr>
      </w:pPr>
      <w:r>
        <w:rPr>
          <w:rStyle w:val="normalchar"/>
        </w:rPr>
        <w:t xml:space="preserve">BPS valdybos nariai diskutavo apie kvalifikacijos kėlimo </w:t>
      </w:r>
      <w:r w:rsidRPr="004A2A9D">
        <w:rPr>
          <w:rStyle w:val="normalchar"/>
        </w:rPr>
        <w:t>kursø organizavimo perëmimà ir užskaitymà</w:t>
      </w:r>
      <w:r>
        <w:rPr>
          <w:rStyle w:val="normalchar"/>
        </w:rPr>
        <w:t xml:space="preserve"> privatiems veterinarijos gyd</w:t>
      </w:r>
      <w:r w:rsidRPr="004A2A9D">
        <w:rPr>
          <w:rStyle w:val="normalchar"/>
        </w:rPr>
        <w:t>ytojams tik išklausius LVGA registruotus kursus. Kad nebûtø užskaitoma VFA ar smulkiø gyvûnø asociacijos organizuojamø kursø pažymë</w:t>
      </w:r>
      <w:r>
        <w:rPr>
          <w:rStyle w:val="normalchar"/>
        </w:rPr>
        <w:t xml:space="preserve">jimai. </w:t>
      </w:r>
    </w:p>
    <w:p w:rsidR="00B4072E" w:rsidRDefault="00B4072E" w:rsidP="008D6597">
      <w:pPr>
        <w:pStyle w:val="prastasis1"/>
        <w:jc w:val="both"/>
        <w:rPr>
          <w:rStyle w:val="normalchar"/>
        </w:rPr>
      </w:pPr>
      <w:r>
        <w:rPr>
          <w:rStyle w:val="normalchar"/>
        </w:rPr>
        <w:t xml:space="preserve">Taip pat buvo aptarta ar būtų galimybių LVGA sukurti registrą, kuriame būtų įmanoma patikrinti kurie vet. gydytojai dalyvavo tam tikruose mokymuose/seminaruose, kad būtų išvengta kvalifikacijos kėlimo pažymėjimų klastojimo. </w:t>
      </w:r>
    </w:p>
    <w:p w:rsidR="00B4072E" w:rsidRDefault="00B4072E" w:rsidP="008D6597">
      <w:pPr>
        <w:pStyle w:val="prastasis1"/>
        <w:jc w:val="both"/>
        <w:rPr>
          <w:rStyle w:val="normalchar"/>
        </w:rPr>
      </w:pPr>
      <w:r w:rsidRPr="008D6597">
        <w:rPr>
          <w:rStyle w:val="normalchar"/>
        </w:rPr>
        <w:t>J. Gintautas ir A. Abromaitis</w:t>
      </w:r>
      <w:r>
        <w:rPr>
          <w:rStyle w:val="normalchar"/>
        </w:rPr>
        <w:t xml:space="preserve"> pabrėžė, kad visi BPS valdybos nariai turėtų  apgalvoti ir atsiųsti savo pasiūlymus, dėl licencijavimo ir naujo registro sukūrimo - el. paštu. </w:t>
      </w:r>
    </w:p>
    <w:p w:rsidR="00B4072E" w:rsidRDefault="00B4072E" w:rsidP="008D6597">
      <w:pPr>
        <w:pStyle w:val="prastasis1"/>
        <w:jc w:val="both"/>
        <w:rPr>
          <w:rStyle w:val="normalchar"/>
        </w:rPr>
      </w:pPr>
      <w:r>
        <w:rPr>
          <w:rStyle w:val="normalchar"/>
        </w:rPr>
        <w:t>G. Gumauskas pasiūlė neskubant apgalvoti veiksmų planą ir atsakomybes.</w:t>
      </w:r>
    </w:p>
    <w:p w:rsidR="00B4072E" w:rsidRDefault="00B4072E" w:rsidP="008D6597">
      <w:pPr>
        <w:pStyle w:val="prastasis1"/>
        <w:jc w:val="both"/>
        <w:rPr>
          <w:rStyle w:val="normalchar"/>
        </w:rPr>
      </w:pPr>
      <w:r>
        <w:rPr>
          <w:rStyle w:val="normalchar"/>
        </w:rPr>
        <w:t xml:space="preserve">A. Lūža siūlo šiuos pokyčius įvesti po </w:t>
      </w:r>
      <w:r w:rsidRPr="008D6597">
        <w:rPr>
          <w:rStyle w:val="normalchar"/>
        </w:rPr>
        <w:t>48-ojo ataskaitinio-rinkiminio suvažiavimo</w:t>
      </w:r>
      <w:r>
        <w:rPr>
          <w:rStyle w:val="normalchar"/>
        </w:rPr>
        <w:t>, apsitarus su naująja LVGA valdyba.</w:t>
      </w:r>
    </w:p>
    <w:p w:rsidR="00B4072E" w:rsidRPr="00F31C08" w:rsidRDefault="00B4072E" w:rsidP="00F31C08">
      <w:pPr>
        <w:pStyle w:val="prastasis1"/>
        <w:jc w:val="both"/>
        <w:rPr>
          <w:rStyle w:val="normalchar"/>
          <w:highlight w:val="yellow"/>
        </w:rPr>
      </w:pPr>
    </w:p>
    <w:p w:rsidR="00B4072E" w:rsidRPr="00E13ADC" w:rsidRDefault="00B4072E" w:rsidP="00E13ADC">
      <w:pPr>
        <w:pStyle w:val="prastasis1"/>
        <w:jc w:val="both"/>
        <w:rPr>
          <w:rStyle w:val="normalchar"/>
          <w:b/>
          <w:bCs/>
        </w:rPr>
      </w:pPr>
      <w:r w:rsidRPr="00E13ADC">
        <w:rPr>
          <w:rStyle w:val="normalchar"/>
          <w:b/>
          <w:bCs/>
        </w:rPr>
        <w:t>NUTARTA:</w:t>
      </w:r>
    </w:p>
    <w:p w:rsidR="00B4072E" w:rsidRPr="00E13ADC" w:rsidRDefault="00B4072E" w:rsidP="00E13ADC">
      <w:pPr>
        <w:pStyle w:val="prastasis1"/>
        <w:jc w:val="both"/>
        <w:rPr>
          <w:rStyle w:val="normalchar"/>
        </w:rPr>
      </w:pPr>
      <w:r>
        <w:rPr>
          <w:rStyle w:val="normalchar"/>
        </w:rPr>
        <w:t>•  Supažindinti didžiąją LVGA valdybą  su</w:t>
      </w:r>
      <w:r w:rsidRPr="00917AE1">
        <w:rPr>
          <w:rStyle w:val="normalchar"/>
        </w:rPr>
        <w:t xml:space="preserve"> svarstytais klausimais </w:t>
      </w:r>
      <w:r>
        <w:rPr>
          <w:rStyle w:val="normalchar"/>
        </w:rPr>
        <w:t xml:space="preserve">ir aptarti visas esamas galimybes. </w:t>
      </w:r>
    </w:p>
    <w:p w:rsidR="00B4072E" w:rsidRPr="00E13ADC" w:rsidRDefault="00B4072E" w:rsidP="00E13ADC">
      <w:pPr>
        <w:pStyle w:val="prastasis1"/>
        <w:jc w:val="both"/>
        <w:rPr>
          <w:rStyle w:val="normalchar"/>
        </w:rPr>
      </w:pPr>
    </w:p>
    <w:p w:rsidR="00B4072E" w:rsidRPr="00484419" w:rsidRDefault="00B4072E" w:rsidP="00E13ADC">
      <w:pPr>
        <w:pStyle w:val="prastasis1"/>
        <w:jc w:val="both"/>
        <w:rPr>
          <w:rStyle w:val="normalchar"/>
        </w:rPr>
      </w:pPr>
      <w:r w:rsidRPr="00E13ADC">
        <w:rPr>
          <w:rStyle w:val="normalchar"/>
        </w:rPr>
        <w:t>Nutarimas priimtas vienbalsiai.</w:t>
      </w:r>
    </w:p>
    <w:p w:rsidR="00B4072E" w:rsidRPr="00C131DF" w:rsidRDefault="00B4072E" w:rsidP="004F5A2B">
      <w:pPr>
        <w:pStyle w:val="prastasis1"/>
        <w:jc w:val="both"/>
        <w:rPr>
          <w:rStyle w:val="normalchar"/>
          <w:color w:val="D9D9D9"/>
        </w:rPr>
      </w:pPr>
    </w:p>
    <w:p w:rsidR="00B4072E" w:rsidRPr="00C131DF" w:rsidRDefault="00B4072E" w:rsidP="004F5A2B">
      <w:pPr>
        <w:spacing w:line="360" w:lineRule="auto"/>
        <w:rPr>
          <w:rFonts w:ascii="Times New Roman" w:hAnsi="Times New Roman" w:cs="Times New Roman"/>
          <w:color w:val="D9D9D9"/>
          <w:sz w:val="24"/>
          <w:szCs w:val="24"/>
          <w:lang w:val="lt-LT" w:eastAsia="lt-LT"/>
        </w:rPr>
      </w:pPr>
    </w:p>
    <w:p w:rsidR="00B4072E" w:rsidRPr="007E126C" w:rsidRDefault="00B4072E" w:rsidP="004F5A2B">
      <w:pPr>
        <w:spacing w:line="360" w:lineRule="auto"/>
        <w:rPr>
          <w:rFonts w:ascii="Times New Roman" w:hAnsi="Times New Roman" w:cs="Times New Roman"/>
          <w:sz w:val="24"/>
          <w:szCs w:val="24"/>
          <w:lang w:val="lt-LT" w:eastAsia="lt-LT"/>
        </w:rPr>
      </w:pPr>
    </w:p>
    <w:p w:rsidR="00B4072E" w:rsidRPr="007E126C" w:rsidRDefault="00B4072E" w:rsidP="004F5A2B">
      <w:pPr>
        <w:spacing w:line="360" w:lineRule="auto"/>
        <w:rPr>
          <w:rFonts w:ascii="Times New Roman" w:hAnsi="Times New Roman" w:cs="Times New Roman"/>
          <w:sz w:val="24"/>
          <w:szCs w:val="24"/>
          <w:lang w:val="lt-LT" w:eastAsia="lt-LT"/>
        </w:rPr>
      </w:pPr>
      <w:r w:rsidRPr="007E126C">
        <w:rPr>
          <w:rFonts w:ascii="Times New Roman" w:hAnsi="Times New Roman" w:cs="Times New Roman"/>
          <w:sz w:val="24"/>
          <w:szCs w:val="24"/>
          <w:lang w:val="lt-LT" w:eastAsia="lt-LT"/>
        </w:rPr>
        <w:t xml:space="preserve">Posėdžio pirmininkas                                                                    </w:t>
      </w:r>
      <w:r>
        <w:rPr>
          <w:rFonts w:ascii="Times New Roman" w:hAnsi="Times New Roman" w:cs="Times New Roman"/>
          <w:sz w:val="24"/>
          <w:szCs w:val="24"/>
          <w:lang w:val="lt-LT" w:eastAsia="lt-LT"/>
        </w:rPr>
        <w:t>Girmantas Gumauskas</w:t>
      </w:r>
    </w:p>
    <w:p w:rsidR="00B4072E" w:rsidRPr="007E126C" w:rsidRDefault="00B4072E" w:rsidP="004F5A2B">
      <w:pPr>
        <w:spacing w:line="360" w:lineRule="auto"/>
        <w:rPr>
          <w:rFonts w:ascii="Times New Roman" w:hAnsi="Times New Roman" w:cs="Times New Roman"/>
          <w:sz w:val="24"/>
          <w:szCs w:val="24"/>
          <w:lang w:val="lt-LT" w:eastAsia="lt-LT"/>
        </w:rPr>
      </w:pPr>
    </w:p>
    <w:p w:rsidR="00B4072E" w:rsidRPr="007E126C" w:rsidRDefault="00B4072E" w:rsidP="004F5A2B">
      <w:pPr>
        <w:spacing w:line="360" w:lineRule="auto"/>
        <w:rPr>
          <w:rFonts w:ascii="Times New Roman" w:hAnsi="Times New Roman" w:cs="Times New Roman"/>
          <w:sz w:val="24"/>
          <w:szCs w:val="24"/>
          <w:lang w:val="lt-LT" w:eastAsia="lt-LT"/>
        </w:rPr>
      </w:pPr>
      <w:r w:rsidRPr="007E126C">
        <w:rPr>
          <w:rFonts w:ascii="Times New Roman" w:hAnsi="Times New Roman" w:cs="Times New Roman"/>
          <w:sz w:val="24"/>
          <w:szCs w:val="24"/>
          <w:lang w:val="lt-LT" w:eastAsia="lt-LT"/>
        </w:rPr>
        <w:t>Posėdžio sekretorė                                                                         Dovilė Petronienė</w:t>
      </w:r>
    </w:p>
    <w:p w:rsidR="00B4072E" w:rsidRPr="007E126C" w:rsidRDefault="00B4072E" w:rsidP="004F5A2B">
      <w:pPr>
        <w:pStyle w:val="prastasis1"/>
        <w:spacing w:line="360" w:lineRule="auto"/>
        <w:rPr>
          <w:b/>
          <w:bCs/>
        </w:rPr>
      </w:pPr>
    </w:p>
    <w:p w:rsidR="00B4072E" w:rsidRDefault="00B4072E">
      <w:pPr>
        <w:rPr>
          <w:rFonts w:cs="Times New Roman"/>
        </w:rPr>
      </w:pPr>
    </w:p>
    <w:sectPr w:rsidR="00B4072E" w:rsidSect="00220420">
      <w:footerReference w:type="default" r:id="rId7"/>
      <w:headerReference w:type="first" r:id="rId8"/>
      <w:footerReference w:type="first" r:id="rId9"/>
      <w:endnotePr>
        <w:numFmt w:val="decimal"/>
        <w:numStart w:val="0"/>
      </w:endnotePr>
      <w:pgSz w:w="12240" w:h="15840" w:code="1"/>
      <w:pgMar w:top="1134" w:right="1134" w:bottom="1134" w:left="1701" w:header="567" w:footer="0"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2E" w:rsidRDefault="00B4072E" w:rsidP="00127827">
      <w:pPr>
        <w:rPr>
          <w:rFonts w:cs="Times New Roman"/>
        </w:rPr>
      </w:pPr>
      <w:r>
        <w:rPr>
          <w:rFonts w:cs="Times New Roman"/>
        </w:rPr>
        <w:separator/>
      </w:r>
    </w:p>
  </w:endnote>
  <w:endnote w:type="continuationSeparator" w:id="0">
    <w:p w:rsidR="00B4072E" w:rsidRDefault="00B4072E" w:rsidP="0012782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2E" w:rsidRDefault="00B4072E">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4072E" w:rsidRDefault="00B4072E">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6" w:space="0" w:color="auto"/>
      </w:tblBorders>
      <w:tblLayout w:type="fixed"/>
      <w:tblLook w:val="0000"/>
    </w:tblPr>
    <w:tblGrid>
      <w:gridCol w:w="11199"/>
    </w:tblGrid>
    <w:tr w:rsidR="00B4072E">
      <w:tc>
        <w:tcPr>
          <w:tcW w:w="11199" w:type="dxa"/>
          <w:tcBorders>
            <w:top w:val="single" w:sz="6" w:space="0" w:color="auto"/>
          </w:tcBorders>
        </w:tcPr>
        <w:p w:rsidR="00B4072E" w:rsidRDefault="00B4072E">
          <w:pPr>
            <w:jc w:val="center"/>
            <w:rPr>
              <w:rFonts w:ascii="Times New Roman" w:hAnsi="Times New Roman" w:cs="Times New Roman"/>
              <w:i/>
              <w:iCs/>
              <w:sz w:val="18"/>
              <w:szCs w:val="18"/>
              <w:lang w:val="tg-Cyrl-TJ"/>
            </w:rPr>
          </w:pPr>
          <w:r>
            <w:rPr>
              <w:rFonts w:ascii="Times New Roman" w:hAnsi="Times New Roman" w:cs="Times New Roman"/>
              <w:i/>
              <w:iCs/>
              <w:sz w:val="18"/>
              <w:szCs w:val="18"/>
              <w:lang w:val="tg-Cyrl-TJ"/>
            </w:rPr>
            <w:t>Lietuvos veterinarijos gydytojų asociacija</w:t>
          </w:r>
        </w:p>
        <w:p w:rsidR="00B4072E" w:rsidRDefault="00B4072E">
          <w:pPr>
            <w:jc w:val="center"/>
            <w:rPr>
              <w:rFonts w:ascii="Times New Roman" w:hAnsi="Times New Roman" w:cs="Times New Roman"/>
              <w:i/>
              <w:iCs/>
              <w:sz w:val="18"/>
              <w:szCs w:val="18"/>
              <w:lang w:val="tg-Cyrl-TJ"/>
            </w:rPr>
          </w:pPr>
          <w:r>
            <w:rPr>
              <w:rFonts w:ascii="Times New Roman" w:hAnsi="Times New Roman" w:cs="Times New Roman"/>
              <w:i/>
              <w:iCs/>
              <w:sz w:val="18"/>
              <w:szCs w:val="18"/>
              <w:lang w:val="tg-Cyrl-TJ"/>
            </w:rPr>
            <w:t>Tilžės 18,</w:t>
          </w:r>
        </w:p>
        <w:p w:rsidR="00B4072E" w:rsidRDefault="00B4072E">
          <w:pPr>
            <w:jc w:val="center"/>
            <w:rPr>
              <w:rFonts w:ascii="Times New Roman" w:hAnsi="Times New Roman" w:cs="Times New Roman"/>
              <w:i/>
              <w:iCs/>
              <w:sz w:val="18"/>
              <w:szCs w:val="18"/>
              <w:lang w:val="tg-Cyrl-TJ"/>
            </w:rPr>
          </w:pPr>
          <w:r>
            <w:rPr>
              <w:rFonts w:ascii="Times New Roman" w:hAnsi="Times New Roman" w:cs="Times New Roman"/>
              <w:i/>
              <w:iCs/>
              <w:sz w:val="18"/>
              <w:szCs w:val="18"/>
              <w:lang w:val="tg-Cyrl-TJ"/>
            </w:rPr>
            <w:t>LT-3022  Kaunas</w:t>
          </w:r>
        </w:p>
        <w:p w:rsidR="00B4072E" w:rsidRDefault="00B4072E">
          <w:pPr>
            <w:jc w:val="center"/>
            <w:rPr>
              <w:rFonts w:ascii="Times New Roman" w:hAnsi="Times New Roman" w:cs="Times New Roman"/>
              <w:i/>
              <w:iCs/>
              <w:sz w:val="18"/>
              <w:szCs w:val="18"/>
              <w:lang w:val="tg-Cyrl-TJ"/>
            </w:rPr>
          </w:pPr>
          <w:r>
            <w:rPr>
              <w:rFonts w:ascii="Times New Roman" w:hAnsi="Times New Roman" w:cs="Times New Roman"/>
              <w:i/>
              <w:iCs/>
              <w:sz w:val="18"/>
              <w:szCs w:val="18"/>
              <w:lang w:val="tg-Cyrl-TJ"/>
            </w:rPr>
            <w:t>Tel./ Faksas: 8-37-26 79 71</w:t>
          </w:r>
        </w:p>
        <w:p w:rsidR="00B4072E" w:rsidRDefault="00B4072E">
          <w:pPr>
            <w:jc w:val="center"/>
            <w:rPr>
              <w:rFonts w:ascii="Times New Roman" w:hAnsi="Times New Roman" w:cs="Times New Roman"/>
              <w:sz w:val="24"/>
              <w:szCs w:val="24"/>
              <w:lang w:val="tg-Cyrl-TJ"/>
            </w:rPr>
          </w:pPr>
        </w:p>
      </w:tc>
    </w:tr>
  </w:tbl>
  <w:p w:rsidR="00B4072E" w:rsidRDefault="00B4072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2E" w:rsidRDefault="00B4072E" w:rsidP="00127827">
      <w:pPr>
        <w:rPr>
          <w:rFonts w:cs="Times New Roman"/>
        </w:rPr>
      </w:pPr>
      <w:r>
        <w:rPr>
          <w:rFonts w:cs="Times New Roman"/>
        </w:rPr>
        <w:separator/>
      </w:r>
    </w:p>
  </w:footnote>
  <w:footnote w:type="continuationSeparator" w:id="0">
    <w:p w:rsidR="00B4072E" w:rsidRDefault="00B4072E" w:rsidP="0012782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3" w:type="dxa"/>
      <w:tblInd w:w="-106" w:type="dxa"/>
      <w:tblLayout w:type="fixed"/>
      <w:tblLook w:val="0000"/>
    </w:tblPr>
    <w:tblGrid>
      <w:gridCol w:w="5580"/>
      <w:gridCol w:w="3703"/>
    </w:tblGrid>
    <w:tr w:rsidR="00B4072E">
      <w:tc>
        <w:tcPr>
          <w:tcW w:w="5580" w:type="dxa"/>
        </w:tcPr>
        <w:p w:rsidR="00B4072E" w:rsidRDefault="00B4072E">
          <w:pPr>
            <w:rPr>
              <w:rFonts w:ascii="Times New Roman" w:hAnsi="Times New Roman" w:cs="Times New Roman"/>
              <w:sz w:val="24"/>
              <w:szCs w:val="24"/>
            </w:rPr>
          </w:pPr>
          <w:r>
            <w:rPr>
              <w:noProof/>
              <w:lang w:val="lt-LT" w:eastAsia="lt-LT"/>
            </w:rPr>
            <w:pict>
              <v:rect id="Stačiakampis 1" o:spid="_x0000_s2049" style="position:absolute;margin-left:180pt;margin-top:23.1pt;width:63.8pt;height:60.05pt;z-index:251660288;visibility:visible;mso-position-horizontal-relative:page;mso-position-vertical-relative:page" o:allowincell="f">
                <v:shadow on="t" color="black" offset="3.75pt,2.5pt"/>
                <v:textbox inset="0,0,0,0">
                  <w:txbxContent>
                    <w:p w:rsidR="00B4072E" w:rsidRDefault="00B4072E">
                      <w:pPr>
                        <w:jc w:val="center"/>
                        <w:rPr>
                          <w:rFonts w:cs="Times New Roman"/>
                          <w:i/>
                          <w:iCs/>
                          <w:color w:val="000080"/>
                        </w:rPr>
                      </w:pPr>
                      <w:r w:rsidRPr="00220420">
                        <w:rPr>
                          <w:rFonts w:cs="Times New Roman"/>
                          <w:i/>
                          <w:iCs/>
                          <w:color w:val="00008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60.75pt" o:ole="">
                            <v:imagedata r:id="rId1" o:title=""/>
                          </v:shape>
                          <o:OLEObject Type="Embed" ProgID="Word.Picture.8" ShapeID="_x0000_i1027" DrawAspect="Content" ObjectID="_1621060987" r:id="rId2"/>
                        </w:object>
                      </w:r>
                    </w:p>
                  </w:txbxContent>
                </v:textbox>
                <w10:wrap anchorx="page" anchory="page"/>
                <w10:anchorlock/>
              </v:rect>
            </w:pict>
          </w:r>
        </w:p>
        <w:p w:rsidR="00B4072E" w:rsidRDefault="00B4072E">
          <w:pPr>
            <w:rPr>
              <w:rFonts w:ascii="Times New Roman" w:hAnsi="Times New Roman" w:cs="Times New Roman"/>
              <w:sz w:val="24"/>
              <w:szCs w:val="24"/>
            </w:rPr>
          </w:pPr>
        </w:p>
        <w:p w:rsidR="00B4072E" w:rsidRDefault="00B4072E">
          <w:pPr>
            <w:rPr>
              <w:rFonts w:ascii="Times New Roman" w:hAnsi="Times New Roman" w:cs="Times New Roman"/>
              <w:sz w:val="24"/>
              <w:szCs w:val="24"/>
            </w:rPr>
          </w:pPr>
        </w:p>
        <w:p w:rsidR="00B4072E" w:rsidRDefault="00B4072E">
          <w:pPr>
            <w:rPr>
              <w:rFonts w:ascii="Times New Roman" w:hAnsi="Times New Roman" w:cs="Times New Roman"/>
              <w:sz w:val="24"/>
              <w:szCs w:val="24"/>
            </w:rPr>
          </w:pPr>
        </w:p>
        <w:p w:rsidR="00B4072E" w:rsidRDefault="00B4072E">
          <w:pPr>
            <w:rPr>
              <w:rFonts w:ascii="Times New Roman" w:hAnsi="Times New Roman" w:cs="Times New Roman"/>
              <w:sz w:val="24"/>
              <w:szCs w:val="24"/>
            </w:rPr>
          </w:pPr>
        </w:p>
        <w:p w:rsidR="00B4072E" w:rsidRDefault="00B4072E">
          <w:pPr>
            <w:rPr>
              <w:rFonts w:ascii="Times New Roman" w:hAnsi="Times New Roman" w:cs="Times New Roman"/>
              <w:sz w:val="24"/>
              <w:szCs w:val="24"/>
            </w:rPr>
          </w:pPr>
        </w:p>
        <w:p w:rsidR="00B4072E" w:rsidRDefault="00B4072E">
          <w:pPr>
            <w:rPr>
              <w:rFonts w:ascii="Times New Roman" w:hAnsi="Times New Roman" w:cs="Times New Roman"/>
              <w:sz w:val="24"/>
              <w:szCs w:val="24"/>
            </w:rPr>
          </w:pPr>
        </w:p>
      </w:tc>
      <w:tc>
        <w:tcPr>
          <w:tcW w:w="3703" w:type="dxa"/>
          <w:tcBorders>
            <w:left w:val="nil"/>
          </w:tcBorders>
        </w:tcPr>
        <w:p w:rsidR="00B4072E" w:rsidRDefault="00B4072E">
          <w:pPr>
            <w:rPr>
              <w:rFonts w:ascii="Times New Roman" w:hAnsi="Times New Roman" w:cs="Times New Roman"/>
              <w:sz w:val="24"/>
              <w:szCs w:val="24"/>
            </w:rPr>
          </w:pPr>
        </w:p>
      </w:tc>
    </w:tr>
    <w:tr w:rsidR="00B4072E">
      <w:tc>
        <w:tcPr>
          <w:tcW w:w="5580" w:type="dxa"/>
        </w:tcPr>
        <w:p w:rsidR="00B4072E" w:rsidRDefault="00B4072E">
          <w:pPr>
            <w:jc w:val="center"/>
            <w:rPr>
              <w:rFonts w:ascii="Times New Roman" w:hAnsi="Times New Roman" w:cs="Times New Roman"/>
              <w:b/>
              <w:bCs/>
              <w:sz w:val="28"/>
              <w:szCs w:val="28"/>
            </w:rPr>
          </w:pPr>
          <w:r>
            <w:rPr>
              <w:rFonts w:ascii="Times New Roman" w:hAnsi="Times New Roman" w:cs="Times New Roman"/>
              <w:b/>
              <w:bCs/>
              <w:sz w:val="28"/>
              <w:szCs w:val="28"/>
            </w:rPr>
            <w:t>LIETUVOS VETERINARIJOS GYDYTOJŲ ASOCIACIJA</w:t>
          </w:r>
        </w:p>
        <w:p w:rsidR="00B4072E" w:rsidRDefault="00B4072E">
          <w:pPr>
            <w:jc w:val="center"/>
            <w:rPr>
              <w:rFonts w:ascii="Times New Roman" w:hAnsi="Times New Roman" w:cs="Times New Roman"/>
              <w:sz w:val="28"/>
              <w:szCs w:val="28"/>
            </w:rPr>
          </w:pPr>
        </w:p>
      </w:tc>
      <w:tc>
        <w:tcPr>
          <w:tcW w:w="3703" w:type="dxa"/>
        </w:tcPr>
        <w:p w:rsidR="00B4072E" w:rsidRDefault="00B4072E">
          <w:pPr>
            <w:rPr>
              <w:rFonts w:ascii="Times New Roman" w:hAnsi="Times New Roman" w:cs="Times New Roman"/>
              <w:sz w:val="28"/>
              <w:szCs w:val="28"/>
            </w:rPr>
          </w:pPr>
          <w:r>
            <w:rPr>
              <w:rFonts w:ascii="Times New Roman" w:hAnsi="Times New Roman" w:cs="Times New Roman"/>
              <w:sz w:val="28"/>
              <w:szCs w:val="28"/>
            </w:rPr>
            <w:t>PROTOKOLAS Nr. 03</w:t>
          </w:r>
        </w:p>
        <w:p w:rsidR="00B4072E" w:rsidRDefault="00B4072E">
          <w:pPr>
            <w:rPr>
              <w:rFonts w:ascii="Times New Roman" w:hAnsi="Times New Roman" w:cs="Times New Roman"/>
              <w:sz w:val="28"/>
              <w:szCs w:val="28"/>
            </w:rPr>
          </w:pPr>
          <w:r>
            <w:rPr>
              <w:rFonts w:ascii="Times New Roman" w:hAnsi="Times New Roman" w:cs="Times New Roman"/>
              <w:sz w:val="28"/>
              <w:szCs w:val="28"/>
            </w:rPr>
            <w:t xml:space="preserve"> (4</w:t>
          </w:r>
          <w:r w:rsidRPr="001A3838">
            <w:rPr>
              <w:rFonts w:ascii="Times New Roman" w:hAnsi="Times New Roman" w:cs="Times New Roman"/>
              <w:sz w:val="28"/>
              <w:szCs w:val="28"/>
            </w:rPr>
            <w:t xml:space="preserve"> psl.)</w:t>
          </w:r>
        </w:p>
        <w:p w:rsidR="00B4072E" w:rsidRDefault="00B4072E">
          <w:pPr>
            <w:rPr>
              <w:rFonts w:ascii="Times New Roman" w:hAnsi="Times New Roman" w:cs="Times New Roman"/>
              <w:sz w:val="28"/>
              <w:szCs w:val="28"/>
            </w:rPr>
          </w:pPr>
          <w:r>
            <w:rPr>
              <w:rFonts w:ascii="Times New Roman" w:hAnsi="Times New Roman" w:cs="Times New Roman"/>
              <w:sz w:val="28"/>
              <w:szCs w:val="28"/>
            </w:rPr>
            <w:t>2019 05 24</w:t>
          </w:r>
        </w:p>
        <w:p w:rsidR="00B4072E" w:rsidRDefault="00B4072E">
          <w:pPr>
            <w:rPr>
              <w:rFonts w:ascii="Times New Roman" w:hAnsi="Times New Roman" w:cs="Times New Roman"/>
              <w:sz w:val="28"/>
              <w:szCs w:val="28"/>
            </w:rPr>
          </w:pPr>
          <w:r>
            <w:rPr>
              <w:rFonts w:ascii="Times New Roman" w:hAnsi="Times New Roman" w:cs="Times New Roman"/>
              <w:sz w:val="28"/>
              <w:szCs w:val="28"/>
            </w:rPr>
            <w:t>Kaunas,</w:t>
          </w:r>
        </w:p>
        <w:p w:rsidR="00B4072E" w:rsidRPr="00F012E1" w:rsidRDefault="00B4072E">
          <w:pPr>
            <w:rPr>
              <w:rFonts w:ascii="Times New Roman" w:hAnsi="Times New Roman" w:cs="Times New Roman"/>
              <w:sz w:val="28"/>
              <w:szCs w:val="28"/>
            </w:rPr>
          </w:pPr>
          <w:r>
            <w:rPr>
              <w:rFonts w:ascii="Times New Roman" w:hAnsi="Times New Roman" w:cs="Times New Roman"/>
              <w:sz w:val="28"/>
              <w:szCs w:val="28"/>
            </w:rPr>
            <w:t>LSMU VA Patologijos centras</w:t>
          </w:r>
        </w:p>
      </w:tc>
    </w:tr>
    <w:tr w:rsidR="00B4072E">
      <w:tc>
        <w:tcPr>
          <w:tcW w:w="5580" w:type="dxa"/>
        </w:tcPr>
        <w:p w:rsidR="00B4072E" w:rsidRDefault="00B4072E">
          <w:pPr>
            <w:jc w:val="center"/>
            <w:rPr>
              <w:rFonts w:ascii="Times New Roman" w:hAnsi="Times New Roman" w:cs="Times New Roman"/>
            </w:rPr>
          </w:pPr>
          <w:r w:rsidRPr="00DD78AB">
            <w:rPr>
              <w:rFonts w:ascii="Times New Roman" w:hAnsi="Times New Roman" w:cs="Times New Roman"/>
              <w:lang w:val="lt-LT"/>
            </w:rPr>
            <w:t xml:space="preserve">LVGA </w:t>
          </w:r>
          <w:r w:rsidRPr="00DD78AB">
            <w:rPr>
              <w:rFonts w:ascii="Times New Roman" w:hAnsi="Times New Roman" w:cs="Times New Roman"/>
            </w:rPr>
            <w:t xml:space="preserve"> </w:t>
          </w:r>
          <w:r>
            <w:rPr>
              <w:rFonts w:ascii="Times New Roman" w:hAnsi="Times New Roman" w:cs="Times New Roman"/>
            </w:rPr>
            <w:t>Bendrosios praktikos sekcijos</w:t>
          </w:r>
        </w:p>
        <w:p w:rsidR="00B4072E" w:rsidRPr="00DD78AB" w:rsidRDefault="00B4072E">
          <w:pPr>
            <w:jc w:val="center"/>
            <w:rPr>
              <w:rFonts w:ascii="Times New Roman" w:hAnsi="Times New Roman" w:cs="Times New Roman"/>
              <w:lang w:val="lt-LT"/>
            </w:rPr>
          </w:pPr>
          <w:r>
            <w:rPr>
              <w:rFonts w:ascii="Times New Roman" w:hAnsi="Times New Roman" w:cs="Times New Roman"/>
            </w:rPr>
            <w:t>valdybos posėdis</w:t>
          </w:r>
          <w:r w:rsidRPr="00DD78AB">
            <w:rPr>
              <w:rFonts w:ascii="Times New Roman" w:hAnsi="Times New Roman" w:cs="Times New Roman"/>
              <w:lang w:val="lt-LT"/>
            </w:rPr>
            <w:t xml:space="preserve"> </w:t>
          </w:r>
        </w:p>
      </w:tc>
      <w:tc>
        <w:tcPr>
          <w:tcW w:w="3703" w:type="dxa"/>
        </w:tcPr>
        <w:p w:rsidR="00B4072E" w:rsidRDefault="00B4072E">
          <w:pPr>
            <w:rPr>
              <w:rFonts w:ascii="Times New Roman" w:hAnsi="Times New Roman" w:cs="Times New Roman"/>
              <w:sz w:val="24"/>
              <w:szCs w:val="24"/>
            </w:rPr>
          </w:pPr>
        </w:p>
      </w:tc>
    </w:tr>
  </w:tbl>
  <w:p w:rsidR="00B4072E" w:rsidRDefault="00B4072E">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5548"/>
    <w:multiLevelType w:val="hybridMultilevel"/>
    <w:tmpl w:val="AD7E5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5B260C"/>
    <w:multiLevelType w:val="hybridMultilevel"/>
    <w:tmpl w:val="6868B5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347A5DDE"/>
    <w:multiLevelType w:val="hybridMultilevel"/>
    <w:tmpl w:val="AA24C1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D897C8C"/>
    <w:multiLevelType w:val="hybridMultilevel"/>
    <w:tmpl w:val="D58E40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9C2425"/>
    <w:multiLevelType w:val="hybridMultilevel"/>
    <w:tmpl w:val="BC023B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B0A518D"/>
    <w:multiLevelType w:val="hybridMultilevel"/>
    <w:tmpl w:val="03425CFA"/>
    <w:lvl w:ilvl="0" w:tplc="893C300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nsid w:val="65703E08"/>
    <w:multiLevelType w:val="hybridMultilevel"/>
    <w:tmpl w:val="99083F44"/>
    <w:lvl w:ilvl="0" w:tplc="80BC3DE4">
      <w:start w:val="1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6DD557E8"/>
    <w:multiLevelType w:val="hybridMultilevel"/>
    <w:tmpl w:val="BB206CE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73916430"/>
    <w:multiLevelType w:val="hybridMultilevel"/>
    <w:tmpl w:val="51D82A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8"/>
  </w:num>
  <w:num w:numId="4">
    <w:abstractNumId w:val="6"/>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A2B"/>
    <w:rsid w:val="00026F01"/>
    <w:rsid w:val="00051E59"/>
    <w:rsid w:val="000735BC"/>
    <w:rsid w:val="00092523"/>
    <w:rsid w:val="000D44BA"/>
    <w:rsid w:val="001144C4"/>
    <w:rsid w:val="00127827"/>
    <w:rsid w:val="00174BF1"/>
    <w:rsid w:val="001A3838"/>
    <w:rsid w:val="001F27E9"/>
    <w:rsid w:val="00220420"/>
    <w:rsid w:val="0022148A"/>
    <w:rsid w:val="00292A7A"/>
    <w:rsid w:val="003232A1"/>
    <w:rsid w:val="00326E6B"/>
    <w:rsid w:val="003273B9"/>
    <w:rsid w:val="003710C0"/>
    <w:rsid w:val="003754B9"/>
    <w:rsid w:val="0044325F"/>
    <w:rsid w:val="00484419"/>
    <w:rsid w:val="004A2A9D"/>
    <w:rsid w:val="004C2FCB"/>
    <w:rsid w:val="004F5A2B"/>
    <w:rsid w:val="00553574"/>
    <w:rsid w:val="005642B3"/>
    <w:rsid w:val="005C4F5D"/>
    <w:rsid w:val="00617E9F"/>
    <w:rsid w:val="00624A7A"/>
    <w:rsid w:val="006B36A3"/>
    <w:rsid w:val="006C2EFB"/>
    <w:rsid w:val="006F6A28"/>
    <w:rsid w:val="007128CC"/>
    <w:rsid w:val="0071651B"/>
    <w:rsid w:val="0075020B"/>
    <w:rsid w:val="00755FA7"/>
    <w:rsid w:val="007660C7"/>
    <w:rsid w:val="007D7C9E"/>
    <w:rsid w:val="007E126C"/>
    <w:rsid w:val="00804589"/>
    <w:rsid w:val="00824AA7"/>
    <w:rsid w:val="00867CDF"/>
    <w:rsid w:val="0088659F"/>
    <w:rsid w:val="008D6597"/>
    <w:rsid w:val="00917AE1"/>
    <w:rsid w:val="00926E00"/>
    <w:rsid w:val="0094691E"/>
    <w:rsid w:val="00951B31"/>
    <w:rsid w:val="0096424B"/>
    <w:rsid w:val="00971962"/>
    <w:rsid w:val="009A0FF2"/>
    <w:rsid w:val="009E25E2"/>
    <w:rsid w:val="00AD2F21"/>
    <w:rsid w:val="00B13427"/>
    <w:rsid w:val="00B4072E"/>
    <w:rsid w:val="00C131DF"/>
    <w:rsid w:val="00C51619"/>
    <w:rsid w:val="00C60E81"/>
    <w:rsid w:val="00CA3B81"/>
    <w:rsid w:val="00CD64F9"/>
    <w:rsid w:val="00CE2778"/>
    <w:rsid w:val="00CE443F"/>
    <w:rsid w:val="00D42FCE"/>
    <w:rsid w:val="00D56903"/>
    <w:rsid w:val="00DC73C3"/>
    <w:rsid w:val="00DD78AB"/>
    <w:rsid w:val="00DF2EB4"/>
    <w:rsid w:val="00E07DC5"/>
    <w:rsid w:val="00E13ADC"/>
    <w:rsid w:val="00E210D4"/>
    <w:rsid w:val="00EC4853"/>
    <w:rsid w:val="00F012E1"/>
    <w:rsid w:val="00F31C08"/>
    <w:rsid w:val="00FB7683"/>
    <w:rsid w:val="00FC48D8"/>
    <w:rsid w:val="00FD20B5"/>
    <w:rsid w:val="00FE797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B"/>
    <w:rPr>
      <w:rFonts w:ascii="MS Sans Serif" w:eastAsia="Times New Roman" w:hAnsi="MS Sans Serif" w:cs="MS Sans Serif"/>
      <w:sz w:val="2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2B"/>
    <w:pPr>
      <w:tabs>
        <w:tab w:val="center" w:pos="4153"/>
        <w:tab w:val="right" w:pos="8306"/>
      </w:tabs>
    </w:pPr>
  </w:style>
  <w:style w:type="character" w:customStyle="1" w:styleId="HeaderChar">
    <w:name w:val="Header Char"/>
    <w:basedOn w:val="DefaultParagraphFont"/>
    <w:link w:val="Header"/>
    <w:uiPriority w:val="99"/>
    <w:locked/>
    <w:rsid w:val="004F5A2B"/>
    <w:rPr>
      <w:rFonts w:ascii="MS Sans Serif" w:hAnsi="MS Sans Serif" w:cs="MS Sans Serif"/>
      <w:sz w:val="20"/>
      <w:szCs w:val="20"/>
      <w:lang w:val="en-US" w:eastAsia="ru-RU"/>
    </w:rPr>
  </w:style>
  <w:style w:type="paragraph" w:styleId="Footer">
    <w:name w:val="footer"/>
    <w:basedOn w:val="Normal"/>
    <w:link w:val="FooterChar"/>
    <w:uiPriority w:val="99"/>
    <w:rsid w:val="004F5A2B"/>
    <w:pPr>
      <w:tabs>
        <w:tab w:val="center" w:pos="4153"/>
        <w:tab w:val="right" w:pos="8306"/>
      </w:tabs>
    </w:pPr>
  </w:style>
  <w:style w:type="character" w:customStyle="1" w:styleId="FooterChar">
    <w:name w:val="Footer Char"/>
    <w:basedOn w:val="DefaultParagraphFont"/>
    <w:link w:val="Footer"/>
    <w:uiPriority w:val="99"/>
    <w:locked/>
    <w:rsid w:val="004F5A2B"/>
    <w:rPr>
      <w:rFonts w:ascii="MS Sans Serif" w:hAnsi="MS Sans Serif" w:cs="MS Sans Serif"/>
      <w:sz w:val="20"/>
      <w:szCs w:val="20"/>
      <w:lang w:val="en-US" w:eastAsia="ru-RU"/>
    </w:rPr>
  </w:style>
  <w:style w:type="character" w:styleId="PageNumber">
    <w:name w:val="page number"/>
    <w:basedOn w:val="DefaultParagraphFont"/>
    <w:uiPriority w:val="99"/>
    <w:rsid w:val="004F5A2B"/>
  </w:style>
  <w:style w:type="paragraph" w:customStyle="1" w:styleId="prastasis1">
    <w:name w:val="Įprastasis1"/>
    <w:basedOn w:val="Normal"/>
    <w:uiPriority w:val="99"/>
    <w:rsid w:val="004F5A2B"/>
    <w:pPr>
      <w:spacing w:before="100" w:beforeAutospacing="1" w:after="100" w:afterAutospacing="1"/>
    </w:pPr>
    <w:rPr>
      <w:rFonts w:ascii="Times New Roman" w:hAnsi="Times New Roman" w:cs="Times New Roman"/>
      <w:sz w:val="24"/>
      <w:szCs w:val="24"/>
      <w:lang w:val="lt-LT" w:eastAsia="lt-LT"/>
    </w:rPr>
  </w:style>
  <w:style w:type="character" w:customStyle="1" w:styleId="normalchar">
    <w:name w:val="normal__char"/>
    <w:basedOn w:val="DefaultParagraphFont"/>
    <w:uiPriority w:val="99"/>
    <w:rsid w:val="004F5A2B"/>
  </w:style>
  <w:style w:type="paragraph" w:styleId="ListParagraph">
    <w:name w:val="List Paragraph"/>
    <w:basedOn w:val="Normal"/>
    <w:uiPriority w:val="99"/>
    <w:qFormat/>
    <w:rsid w:val="007128CC"/>
    <w:pPr>
      <w:spacing w:after="160" w:line="259" w:lineRule="auto"/>
      <w:ind w:left="720"/>
    </w:pPr>
    <w:rPr>
      <w:rFonts w:ascii="Calibri" w:eastAsia="Calibri" w:hAnsi="Calibri" w:cs="Calibri"/>
      <w:sz w:val="22"/>
      <w:szCs w:val="22"/>
      <w:lang w:val="lt-LT" w:eastAsia="en-US"/>
    </w:rPr>
  </w:style>
  <w:style w:type="character" w:styleId="CommentReference">
    <w:name w:val="annotation reference"/>
    <w:basedOn w:val="DefaultParagraphFont"/>
    <w:uiPriority w:val="99"/>
    <w:semiHidden/>
    <w:rsid w:val="00926E00"/>
    <w:rPr>
      <w:sz w:val="16"/>
      <w:szCs w:val="16"/>
    </w:rPr>
  </w:style>
  <w:style w:type="paragraph" w:styleId="CommentText">
    <w:name w:val="annotation text"/>
    <w:basedOn w:val="Normal"/>
    <w:link w:val="CommentTextChar"/>
    <w:uiPriority w:val="99"/>
    <w:semiHidden/>
    <w:rsid w:val="00926E00"/>
  </w:style>
  <w:style w:type="character" w:customStyle="1" w:styleId="CommentTextChar">
    <w:name w:val="Comment Text Char"/>
    <w:basedOn w:val="DefaultParagraphFont"/>
    <w:link w:val="CommentText"/>
    <w:uiPriority w:val="99"/>
    <w:semiHidden/>
    <w:locked/>
    <w:rPr>
      <w:rFonts w:ascii="MS Sans Serif" w:hAnsi="MS Sans Serif" w:cs="MS Sans Serif"/>
      <w:sz w:val="20"/>
      <w:szCs w:val="20"/>
      <w:lang w:val="en-US" w:eastAsia="ru-RU"/>
    </w:rPr>
  </w:style>
  <w:style w:type="paragraph" w:styleId="CommentSubject">
    <w:name w:val="annotation subject"/>
    <w:basedOn w:val="CommentText"/>
    <w:next w:val="CommentText"/>
    <w:link w:val="CommentSubjectChar"/>
    <w:uiPriority w:val="99"/>
    <w:semiHidden/>
    <w:rsid w:val="00926E00"/>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926E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3913</Words>
  <Characters>2231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Pirmininkas: Girmantas Gumauskas</dc:title>
  <dc:subject/>
  <dc:creator>Dovilė Petronienė</dc:creator>
  <cp:keywords/>
  <dc:description/>
  <cp:lastModifiedBy>.</cp:lastModifiedBy>
  <cp:revision>2</cp:revision>
  <dcterms:created xsi:type="dcterms:W3CDTF">2019-06-03T06:57:00Z</dcterms:created>
  <dcterms:modified xsi:type="dcterms:W3CDTF">2019-06-03T06:57:00Z</dcterms:modified>
</cp:coreProperties>
</file>